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F5" w:rsidRPr="00FD4655" w:rsidRDefault="007B42F5" w:rsidP="007B42F5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Обґрунтування </w:t>
      </w:r>
    </w:p>
    <w:p w:rsidR="007B42F5" w:rsidRPr="00FD4655" w:rsidRDefault="007B42F5" w:rsidP="007B42F5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технічних та якісних характеристик предмета закупівлі,  розміру бюджетного призначення, </w:t>
      </w:r>
      <w:r w:rsidRPr="00FD46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очікуваної вартості предмета закупівлі у відповідності до пункту 4 підпункту 1 постанови Кабінету Міністрів України від 11.10.2016 №710 р. «Про ефективне використання державних коштів».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D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управління освіти, культури, молоді та спорту Борщагівської сільської ради Бучанського району Київської області, інд.08131, Україна, Київська область, Бучанський район, с.Софіївська Борщагівка, провулок Шкільний, 5; код ЄДРПОУ 43978511; категорія замовника – органи місцевого самоврядування. 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3D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Назва предмету закупівлі із зазначенням коду за Єдиним закупівельним словником та назви відповідних класифікаторів предмета закупівлі і частини предмета закупівлі (лотів за наявності):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524F">
        <w:rPr>
          <w:rFonts w:ascii="Times New Roman" w:hAnsi="Times New Roman" w:cs="Times New Roman"/>
          <w:color w:val="000000" w:themeColor="text1"/>
          <w:sz w:val="26"/>
          <w:szCs w:val="26"/>
        </w:rPr>
        <w:t>Книги для поповнення бібліотечних фондів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код ДК 021:2015 – </w:t>
      </w:r>
      <w:r w:rsidR="007E524F">
        <w:rPr>
          <w:rFonts w:ascii="Times New Roman" w:hAnsi="Times New Roman" w:cs="Times New Roman"/>
          <w:color w:val="000000" w:themeColor="text1"/>
          <w:sz w:val="26"/>
          <w:szCs w:val="26"/>
        </w:rPr>
        <w:t>22110000-4 «Друковані книги»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поділу на лоти.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Ідентифікатор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uk-UA"/>
        </w:rPr>
        <w:t>UA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-2023-</w:t>
      </w:r>
      <w:r w:rsidR="007E5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11-16-015609-а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.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Процедура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Відкриті торги з особливостями.</w:t>
      </w:r>
    </w:p>
    <w:p w:rsidR="00027BB6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технічних та якісних характеристик предмета закупівлі:</w:t>
      </w:r>
      <w:r w:rsidRPr="00EC3DA1">
        <w:rPr>
          <w:b/>
          <w:color w:val="000000" w:themeColor="text1"/>
          <w:sz w:val="26"/>
          <w:szCs w:val="26"/>
        </w:rPr>
        <w:t xml:space="preserve">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придбання </w:t>
      </w:r>
      <w:r w:rsidR="007E5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друкованих книг </w:t>
      </w:r>
      <w:r w:rsidR="00027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українського виробника </w:t>
      </w:r>
      <w:r w:rsidR="007E5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для 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потреб замовника з метою </w:t>
      </w:r>
      <w:r w:rsidR="007E52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поповнення бібліотечних фондів</w:t>
      </w:r>
      <w:r w:rsidR="00027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бібліотек Борщагівської сільської ради Бучанського району Київської області, у </w:t>
      </w:r>
      <w:r w:rsidR="006E76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відповідності до розпорядження Кабінету Міністрів України від 03.03.2023 року № 190-р «Про схвалення Стратегії розвитку читання на період до 2023 року «Читання як життєва стратегія» та затвердження операційного плану її реалізації на 2023 – 2025 роки».</w:t>
      </w:r>
    </w:p>
    <w:p w:rsidR="007B42F5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розміру бюджетного призначення: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розмір бюджетного призначення визначений відповідно до розрахунків кошторису на 2023 рік Борщагівської сільської ради Бучанського району Київської області.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FD46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Очікувана вартість закупівлі: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="006E76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299 989 грн. 00 </w:t>
      </w:r>
      <w:r w:rsidRPr="00FD4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коп. (</w:t>
      </w:r>
      <w:r w:rsidR="006E76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двісті дев’яносто дев’ять тисяч дев’ятсот вісімдесят дев’ять гривень 00 коп.)</w:t>
      </w:r>
      <w:r w:rsidRPr="00FD46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з ПДВ.</w:t>
      </w:r>
    </w:p>
    <w:p w:rsidR="007B42F5" w:rsidRPr="00EC3DA1" w:rsidRDefault="007B42F5" w:rsidP="007B42F5">
      <w:pPr>
        <w:shd w:val="clear" w:color="auto" w:fill="FFFFFF"/>
        <w:spacing w:after="150" w:line="240" w:lineRule="auto"/>
        <w:ind w:firstLine="450"/>
        <w:jc w:val="both"/>
        <w:rPr>
          <w:color w:val="000000" w:themeColor="text1"/>
        </w:rPr>
      </w:pPr>
      <w:r w:rsidRPr="00EC3D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uk-UA"/>
        </w:rPr>
        <w:t>Обґрунтування очікуваної вартості предмета закупівлі:</w:t>
      </w:r>
      <w:r w:rsidRPr="00EC3D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для визначення очікуваної вартості предмета закупівлі замовник керувався наказом Міністерства розвитку економіки, торгівлі та сільського господарства України від 18.02.2020 р. №275 «Про затвердження примірної методики визначення очікуваної вартості предмета закупівлі». 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ана</w:t>
      </w:r>
      <w:r w:rsidR="006E7672">
        <w:rPr>
          <w:rFonts w:ascii="Times New Roman" w:hAnsi="Times New Roman" w:cs="Times New Roman"/>
          <w:color w:val="000000" w:themeColor="text1"/>
          <w:sz w:val="26"/>
          <w:szCs w:val="26"/>
        </w:rPr>
        <w:t>лізу ринку, цін на товар (друковані книги)</w:t>
      </w:r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які містяться у відкритих джерелах (у тому числі на сайтах </w:t>
      </w:r>
      <w:r w:rsidR="006E7672">
        <w:rPr>
          <w:rFonts w:ascii="Times New Roman" w:hAnsi="Times New Roman" w:cs="Times New Roman"/>
          <w:color w:val="000000" w:themeColor="text1"/>
          <w:sz w:val="26"/>
          <w:szCs w:val="26"/>
        </w:rPr>
        <w:t>видавництв, постачальників</w:t>
      </w:r>
      <w:bookmarkStart w:id="0" w:name="_GoBack"/>
      <w:bookmarkEnd w:id="0"/>
      <w:r w:rsidRPr="00EC3DA1">
        <w:rPr>
          <w:rFonts w:ascii="Times New Roman" w:hAnsi="Times New Roman" w:cs="Times New Roman"/>
          <w:color w:val="000000" w:themeColor="text1"/>
          <w:sz w:val="26"/>
          <w:szCs w:val="26"/>
        </w:rPr>
        <w:t>, рекламі, прайс-листах, в електронній системі закупівель "Prozorro" та на аналогічних торгівельних електронних майданчиках, дані спеціалізованих інформаційно-аналітичних видань, офіційних статистичних видань, тощо).</w:t>
      </w:r>
    </w:p>
    <w:p w:rsidR="007B42F5" w:rsidRDefault="007B42F5" w:rsidP="007B42F5"/>
    <w:p w:rsidR="001B35AA" w:rsidRDefault="001B35AA"/>
    <w:sectPr w:rsidR="001B35AA" w:rsidSect="00A4192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CB"/>
    <w:rsid w:val="00027BB6"/>
    <w:rsid w:val="001B35AA"/>
    <w:rsid w:val="002E5260"/>
    <w:rsid w:val="006E7672"/>
    <w:rsid w:val="007B42F5"/>
    <w:rsid w:val="007E524F"/>
    <w:rsid w:val="00D005CB"/>
    <w:rsid w:val="00D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FBC3"/>
  <w15:chartTrackingRefBased/>
  <w15:docId w15:val="{CC8FBF67-6FE6-4733-922A-66F575E9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</dc:creator>
  <cp:keywords/>
  <dc:description/>
  <cp:lastModifiedBy>38068</cp:lastModifiedBy>
  <cp:revision>4</cp:revision>
  <dcterms:created xsi:type="dcterms:W3CDTF">2023-11-21T08:48:00Z</dcterms:created>
  <dcterms:modified xsi:type="dcterms:W3CDTF">2023-11-21T10:21:00Z</dcterms:modified>
</cp:coreProperties>
</file>