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90CB7" w14:textId="27397932" w:rsidR="00964330" w:rsidRDefault="00964330" w:rsidP="00964330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uk-UA"/>
        </w:rPr>
      </w:pPr>
      <w:r w:rsidRPr="009B26A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uk-UA"/>
        </w:rPr>
        <w:t>Обґрунтуванн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uk-UA"/>
        </w:rPr>
        <w:t>я</w:t>
      </w:r>
    </w:p>
    <w:p w14:paraId="3690AA75" w14:textId="77777777" w:rsidR="00964330" w:rsidRDefault="00964330" w:rsidP="00964330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uk-UA"/>
        </w:rPr>
      </w:pPr>
      <w:r w:rsidRPr="009B26A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uk-UA"/>
        </w:rPr>
        <w:t xml:space="preserve">технічних та якісних характеристик предмета закупівлі, очікуваної вартості, </w:t>
      </w:r>
    </w:p>
    <w:p w14:paraId="2E574ACC" w14:textId="1BB62AB2" w:rsidR="00964330" w:rsidRPr="009B26A3" w:rsidRDefault="00964330" w:rsidP="00964330">
      <w:pPr>
        <w:shd w:val="clear" w:color="auto" w:fill="FFFFFF"/>
        <w:spacing w:after="0" w:line="240" w:lineRule="auto"/>
        <w:ind w:firstLine="450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B26A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uk-UA"/>
        </w:rPr>
        <w:t xml:space="preserve">розміру бюджетного призначення </w:t>
      </w:r>
    </w:p>
    <w:p w14:paraId="65DD4328" w14:textId="77777777" w:rsidR="00964330" w:rsidRPr="009B26A3" w:rsidRDefault="00964330" w:rsidP="009643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4664792" w14:textId="77777777" w:rsidR="00964330" w:rsidRPr="009B26A3" w:rsidRDefault="00964330" w:rsidP="00964330">
      <w:pPr>
        <w:shd w:val="clear" w:color="auto" w:fill="FFFFFF"/>
        <w:spacing w:after="150" w:line="240" w:lineRule="auto"/>
        <w:ind w:firstLine="4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26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вартості: </w:t>
      </w:r>
      <w:r w:rsidRPr="009B26A3">
        <w:rPr>
          <w:rFonts w:ascii="Times New Roman" w:hAnsi="Times New Roman" w:cs="Times New Roman"/>
          <w:color w:val="000000" w:themeColor="text1"/>
          <w:sz w:val="24"/>
          <w:szCs w:val="24"/>
        </w:rPr>
        <w:t>відповідно до пункту 4 підпункту 1 постанови Кабінету Міністрів України від 11.10.2016 №710 р. «Про ефективне використання державних коштів».</w:t>
      </w:r>
    </w:p>
    <w:p w14:paraId="12D4976A" w14:textId="77777777" w:rsidR="00964330" w:rsidRPr="009B26A3" w:rsidRDefault="00964330" w:rsidP="00964330">
      <w:pPr>
        <w:shd w:val="clear" w:color="auto" w:fill="FFFFFF"/>
        <w:spacing w:after="150" w:line="240" w:lineRule="auto"/>
        <w:ind w:firstLine="4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26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– підприємців та громадських формувань, його категорія: </w:t>
      </w:r>
      <w:r w:rsidRPr="009B26A3">
        <w:rPr>
          <w:rFonts w:ascii="Times New Roman" w:hAnsi="Times New Roman" w:cs="Times New Roman"/>
          <w:color w:val="000000" w:themeColor="text1"/>
          <w:sz w:val="24"/>
          <w:szCs w:val="24"/>
        </w:rPr>
        <w:t>управління освіти, культури, молоді та спорту Борщагівської сільської ради Бучанського району Київської області, інд.08131, Україна, Київська область, Бучанський район, с.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B26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Софіївська Борщагівка, провулок Шкільний, 5; код ЄДРПОУ 43978511; категорія замовника – органи місцевого самоврядування. </w:t>
      </w:r>
    </w:p>
    <w:p w14:paraId="00C17C3A" w14:textId="164FD0F4" w:rsidR="00964330" w:rsidRPr="009B26A3" w:rsidRDefault="00964330" w:rsidP="00964330">
      <w:pPr>
        <w:shd w:val="clear" w:color="auto" w:fill="FFFFFF"/>
        <w:spacing w:after="150" w:line="240" w:lineRule="auto"/>
        <w:ind w:firstLine="4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26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Назва предмету закупівлі із зазначенням коду за Єдиним закупівельним словником та назви відповідних класифікаторів предмета закупівлі і частини предмета закупівлі (лотів за наявності):</w:t>
      </w:r>
      <w:r w:rsidRPr="009B26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Hlk237600062"/>
      <w:r w:rsidRPr="00964330">
        <w:rPr>
          <w:rFonts w:ascii="Times New Roman" w:hAnsi="Times New Roman" w:cs="Times New Roman"/>
          <w:color w:val="000000" w:themeColor="text1"/>
          <w:sz w:val="24"/>
          <w:szCs w:val="24"/>
        </w:rPr>
        <w:t>Подарунки для першокласників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код</w:t>
      </w:r>
      <w:r w:rsidRPr="009643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ДК 021:2015: 18530000-3 - Подарунки та нагороди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9B26A3">
        <w:rPr>
          <w:rFonts w:ascii="Times New Roman" w:hAnsi="Times New Roman" w:cs="Times New Roman"/>
          <w:color w:val="000000" w:themeColor="text1"/>
          <w:sz w:val="24"/>
          <w:szCs w:val="24"/>
        </w:rPr>
        <w:t>Без поділу на лоти.</w:t>
      </w:r>
    </w:p>
    <w:p w14:paraId="19C771D3" w14:textId="5643C8D3" w:rsidR="00964330" w:rsidRPr="009B26A3" w:rsidRDefault="00964330" w:rsidP="0096433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9B26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  <w:t>Ідентифікатор закупівлі:</w:t>
      </w:r>
      <w:r w:rsidRPr="009B26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Pr="00964330">
        <w:rPr>
          <w:rFonts w:ascii="Times New Roman" w:hAnsi="Times New Roman" w:cs="Times New Roman"/>
          <w:color w:val="000000" w:themeColor="text1"/>
          <w:sz w:val="24"/>
          <w:szCs w:val="24"/>
        </w:rPr>
        <w:t>UA-2026-08-13-003191-a</w:t>
      </w:r>
    </w:p>
    <w:bookmarkEnd w:id="0"/>
    <w:p w14:paraId="13665A56" w14:textId="77777777" w:rsidR="00964330" w:rsidRPr="009B26A3" w:rsidRDefault="00964330" w:rsidP="00964330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9B26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  <w:t>Процедура закупівлі:</w:t>
      </w:r>
      <w:r w:rsidRPr="009B26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Відкриті торги з особливостями.</w:t>
      </w:r>
    </w:p>
    <w:p w14:paraId="711D8878" w14:textId="77777777" w:rsidR="00964330" w:rsidRDefault="00964330" w:rsidP="00964330">
      <w:pPr>
        <w:shd w:val="clear" w:color="auto" w:fill="FFFFFF"/>
        <w:spacing w:after="0" w:line="240" w:lineRule="auto"/>
        <w:ind w:firstLine="44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  <w:r w:rsidRPr="009B26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  <w:t>Обґрунтування технічних та якісних характеристик предмета закупівлі:</w:t>
      </w:r>
    </w:p>
    <w:p w14:paraId="5404CC88" w14:textId="77777777" w:rsidR="00964330" w:rsidRPr="00964330" w:rsidRDefault="00964330" w:rsidP="00964330">
      <w:pPr>
        <w:shd w:val="clear" w:color="auto" w:fill="FFFFFF"/>
        <w:spacing w:after="0" w:line="240" w:lineRule="auto"/>
        <w:ind w:firstLine="44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643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Україні традиційно 1 вересня відзначається державне свято День знань, та цей день є початком нового навчального року в закладах загальної середньої освіти. </w:t>
      </w:r>
    </w:p>
    <w:p w14:paraId="060F1228" w14:textId="0B383052" w:rsidR="00964330" w:rsidRPr="00964330" w:rsidRDefault="00964330" w:rsidP="00964330">
      <w:pPr>
        <w:shd w:val="clear" w:color="auto" w:fill="FFFFFF"/>
        <w:spacing w:after="0" w:line="240" w:lineRule="auto"/>
        <w:ind w:firstLine="44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643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 статистичними даними закладів загальної середньої освіти Борщагівській територіальній громади до перших класів на новий навчальний 2026-2027  рік здійснено набір та зарахування учнів у кількості 675 дітей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та набір продо</w:t>
      </w:r>
      <w:r w:rsidRPr="009643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вжується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AD8A649" w14:textId="39DA377D" w:rsidR="00964330" w:rsidRPr="00964330" w:rsidRDefault="00964330" w:rsidP="00964330">
      <w:pPr>
        <w:shd w:val="clear" w:color="auto" w:fill="FFFFFF"/>
        <w:spacing w:after="0" w:line="240" w:lineRule="auto"/>
        <w:ind w:firstLine="44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643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Ідеальним способом привітати майбутнього школяра з початком захопливої подорожі у світ знань є святковий універсальний подарунковий набір  для першокласників. Таке привітання створює позитивний імідж громади, мотивацію першокласників до навчання, полегшує матеріальну складову батьків дітей, що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й</w:t>
      </w:r>
      <w:r w:rsidRPr="009643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дуть до школи уперше.</w:t>
      </w:r>
    </w:p>
    <w:p w14:paraId="151911B2" w14:textId="77777777" w:rsidR="00964330" w:rsidRPr="00964330" w:rsidRDefault="00964330" w:rsidP="00964330">
      <w:pPr>
        <w:shd w:val="clear" w:color="auto" w:fill="FFFFFF"/>
        <w:spacing w:after="0" w:line="240" w:lineRule="auto"/>
        <w:ind w:firstLine="44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8E90729" w14:textId="4774A92D" w:rsidR="00964330" w:rsidRDefault="00964330" w:rsidP="00964330">
      <w:pPr>
        <w:shd w:val="clear" w:color="auto" w:fill="FFFFFF"/>
        <w:spacing w:after="0" w:line="240" w:lineRule="auto"/>
        <w:ind w:firstLine="44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B26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  <w:t>Обґрунтування розміру бюджетного призначення:</w:t>
      </w:r>
      <w:r w:rsidRPr="009B26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Pr="009643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Запланованим кошторисом на придбання подарунків для першокласників на 01 вересня 2026 року передбачається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</w:t>
      </w:r>
      <w:r w:rsidRPr="0096433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виділення 1 000 000 грн.  </w:t>
      </w:r>
    </w:p>
    <w:p w14:paraId="5CCDFC51" w14:textId="77777777" w:rsidR="00964330" w:rsidRPr="009B26A3" w:rsidRDefault="00964330" w:rsidP="00964330">
      <w:pPr>
        <w:shd w:val="clear" w:color="auto" w:fill="FFFFFF"/>
        <w:spacing w:after="0" w:line="240" w:lineRule="auto"/>
        <w:ind w:firstLine="44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</w:p>
    <w:p w14:paraId="65559E78" w14:textId="0F7787AA" w:rsidR="00964330" w:rsidRPr="009B26A3" w:rsidRDefault="00964330" w:rsidP="00964330">
      <w:pPr>
        <w:shd w:val="clear" w:color="auto" w:fill="FFFFFF"/>
        <w:spacing w:after="0" w:line="240" w:lineRule="auto"/>
        <w:ind w:firstLine="448"/>
        <w:jc w:val="both"/>
        <w:rPr>
          <w:rFonts w:ascii="Times New Roman" w:hAnsi="Times New Roman" w:cs="Times New Roman"/>
          <w:sz w:val="24"/>
          <w:szCs w:val="24"/>
        </w:rPr>
      </w:pPr>
      <w:r w:rsidRPr="009B26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  <w:t>Обґрунтування очікуваної вартості предмета закупівлі:</w:t>
      </w:r>
      <w:r w:rsidRPr="009B26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для визначення очікуваної вартості предмета закупівлі замовник керувався наказом Міністерства розвитку економіки, торгівлі та сільського господарства України від 18.02.2020 р. №275 «Про затвердження примірної методики визначення очікуваної вартості предмета закупівлі». </w:t>
      </w:r>
      <w:r w:rsidRPr="009B26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аналізу ринку, цін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подарунки для першокласників</w:t>
      </w:r>
      <w:r w:rsidRPr="009B26A3">
        <w:rPr>
          <w:rFonts w:ascii="Times New Roman" w:hAnsi="Times New Roman" w:cs="Times New Roman"/>
          <w:color w:val="000000" w:themeColor="text1"/>
          <w:sz w:val="24"/>
          <w:szCs w:val="24"/>
        </w:rPr>
        <w:t>, як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і</w:t>
      </w:r>
      <w:r w:rsidRPr="009B26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міст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яться</w:t>
      </w:r>
      <w:r w:rsidRPr="009B26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у відкритих джерелах, у тому числі на сайтах постачальників (продавців) зазначеного товару, рекламі, прайс-листах, в електронній системі закупівель «Prozorro» та на аналогічних торгівельних електронних майданчиках, дані спеціалізованих інформаційно-аналітичних видань, офіційних статистичних видань тощо.</w:t>
      </w:r>
    </w:p>
    <w:p w14:paraId="20AD42C7" w14:textId="77777777" w:rsidR="00964330" w:rsidRPr="009B26A3" w:rsidRDefault="00964330" w:rsidP="00964330">
      <w:pPr>
        <w:rPr>
          <w:rFonts w:ascii="Times New Roman" w:hAnsi="Times New Roman" w:cs="Times New Roman"/>
          <w:sz w:val="24"/>
          <w:szCs w:val="24"/>
        </w:rPr>
      </w:pPr>
    </w:p>
    <w:p w14:paraId="31E79653" w14:textId="77777777" w:rsidR="00964330" w:rsidRDefault="00964330" w:rsidP="00964330"/>
    <w:p w14:paraId="075FA15E" w14:textId="77777777" w:rsidR="00285031" w:rsidRDefault="00285031"/>
    <w:sectPr w:rsidR="00285031" w:rsidSect="009B26A3">
      <w:pgSz w:w="11906" w:h="16838"/>
      <w:pgMar w:top="568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5C"/>
    <w:rsid w:val="00285031"/>
    <w:rsid w:val="002F0BE8"/>
    <w:rsid w:val="00964330"/>
    <w:rsid w:val="00BD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FED08"/>
  <w15:chartTrackingRefBased/>
  <w15:docId w15:val="{895DBC65-367C-4211-A40A-8101B5F6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3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1952</Words>
  <Characters>1113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2026-08-14T08:28:00Z</dcterms:created>
  <dcterms:modified xsi:type="dcterms:W3CDTF">2026-08-14T08:41:00Z</dcterms:modified>
</cp:coreProperties>
</file>