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80D92" w14:textId="77777777" w:rsidR="00C773FE" w:rsidRPr="00C874D6" w:rsidRDefault="00C773FE" w:rsidP="00C874D6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uk-UA"/>
        </w:rPr>
      </w:pPr>
      <w:r w:rsidRPr="00C874D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uk-UA"/>
        </w:rPr>
        <w:t xml:space="preserve">Обґрунтування </w:t>
      </w:r>
    </w:p>
    <w:p w14:paraId="02ED8B09" w14:textId="64F76D09" w:rsidR="00C773FE" w:rsidRPr="00C874D6" w:rsidRDefault="00C773FE" w:rsidP="00C874D6">
      <w:pPr>
        <w:shd w:val="clear" w:color="auto" w:fill="FFFFFF"/>
        <w:spacing w:after="0" w:line="240" w:lineRule="auto"/>
        <w:ind w:firstLine="448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874D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uk-UA"/>
        </w:rPr>
        <w:t xml:space="preserve">технічних та якісних характеристик предмета закупівлі,  розміру бюджетного призначення, </w:t>
      </w:r>
      <w:r w:rsidRPr="00C874D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очікуваної вартості предмета закупівлі у відповідності до пункту 4 підпункту 1 постанови Кабінету Міністрів України від 11.10.2016 №710 р. «Про ефективне використання державних коштів».</w:t>
      </w:r>
    </w:p>
    <w:p w14:paraId="031EECC8" w14:textId="77777777" w:rsidR="00C874D6" w:rsidRPr="00C874D6" w:rsidRDefault="00C874D6" w:rsidP="00C874D6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uk-UA"/>
        </w:rPr>
      </w:pPr>
    </w:p>
    <w:p w14:paraId="6DFB8872" w14:textId="77777777" w:rsidR="00C773FE" w:rsidRPr="00C874D6" w:rsidRDefault="00C773FE" w:rsidP="00C874D6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Pr="00C87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управління освіти, культури, молоді та спорту Борщагівської сільської ради Бучанського району Київської області, інд.08131, Україна, Київська область, Бучанський район, с.Софіївська Борщагівка, провулок Шкільний, 5; код ЄДРПОУ 43978511; категорія замовника – органи місцевого самоврядування. </w:t>
      </w:r>
    </w:p>
    <w:p w14:paraId="65AE75C0" w14:textId="6F02DBC8" w:rsidR="00C773FE" w:rsidRPr="00C874D6" w:rsidRDefault="00C773FE" w:rsidP="00C874D6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Назва предмету закупівлі із зазначенням коду за Єдиним закупівельним словником та назви відповідних класифікаторів предмета закупівлі і частини предмета закупівлі (лотів за наявності):</w:t>
      </w:r>
      <w:r w:rsidRPr="00C87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14FE" w:rsidRPr="00C874D6">
        <w:rPr>
          <w:rFonts w:ascii="Times New Roman" w:hAnsi="Times New Roman" w:cs="Times New Roman"/>
          <w:color w:val="000000" w:themeColor="text1"/>
          <w:sz w:val="24"/>
          <w:szCs w:val="24"/>
        </w:rPr>
        <w:t>«Солодкі новорічні подарунки для дітей» код ДК 021-2015-15840000-8 Какао: шоколад та цукрові кондитерські вироби.</w:t>
      </w:r>
      <w:r w:rsidR="00AB14FE" w:rsidRPr="00C87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14FE" w:rsidRPr="00C874D6">
        <w:rPr>
          <w:rFonts w:ascii="Times New Roman" w:hAnsi="Times New Roman" w:cs="Times New Roman"/>
          <w:color w:val="000000" w:themeColor="text1"/>
          <w:sz w:val="24"/>
          <w:szCs w:val="24"/>
        </w:rPr>
        <w:t>Без поділу на лоти.</w:t>
      </w:r>
    </w:p>
    <w:p w14:paraId="70E82CBA" w14:textId="0EA7529D" w:rsidR="00C773FE" w:rsidRPr="00C874D6" w:rsidRDefault="00C773FE" w:rsidP="00C874D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874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Ідентифікатор закупівлі:</w:t>
      </w:r>
      <w:r w:rsidRPr="00C87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AB14FE" w:rsidRPr="00C87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UA-2025-11-14-009739-a</w:t>
      </w:r>
    </w:p>
    <w:p w14:paraId="1608BD94" w14:textId="77777777" w:rsidR="00C773FE" w:rsidRPr="00C874D6" w:rsidRDefault="00C773FE" w:rsidP="00C874D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874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Процедура закупівлі:</w:t>
      </w:r>
      <w:r w:rsidRPr="00C87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Відкриті торги з особливостями.</w:t>
      </w:r>
    </w:p>
    <w:p w14:paraId="0EB8AD39" w14:textId="2C9F5BEF" w:rsidR="00AB14FE" w:rsidRPr="00C874D6" w:rsidRDefault="00C773FE" w:rsidP="00C874D6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874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Обґрунтування технічних та якісних характеристик предмета закупівлі:</w:t>
      </w:r>
      <w:r w:rsidRPr="00C874D6">
        <w:rPr>
          <w:b/>
          <w:color w:val="000000" w:themeColor="text1"/>
          <w:sz w:val="24"/>
          <w:szCs w:val="24"/>
        </w:rPr>
        <w:t xml:space="preserve"> </w:t>
      </w:r>
      <w:r w:rsidRPr="00C87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придбання </w:t>
      </w:r>
      <w:r w:rsidR="00AB14FE" w:rsidRPr="00C87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товару </w:t>
      </w:r>
      <w:r w:rsidR="00942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«Солодкі новорічні подарунки для дітей»</w:t>
      </w:r>
      <w:r w:rsidR="0052492B" w:rsidRPr="00C87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здійснюється </w:t>
      </w:r>
      <w:r w:rsidR="00AB14FE" w:rsidRPr="00C87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для </w:t>
      </w:r>
      <w:r w:rsidR="0052492B" w:rsidRPr="00C87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дітей Борщагівської сільської </w:t>
      </w:r>
      <w:r w:rsidR="00C874D6" w:rsidRPr="00C87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територіальної</w:t>
      </w:r>
      <w:r w:rsidR="0052492B" w:rsidRPr="00C87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громади на різдвян</w:t>
      </w:r>
      <w:r w:rsidR="00C87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і і </w:t>
      </w:r>
      <w:r w:rsidR="0052492B" w:rsidRPr="00C87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новорічні свята. Склад новорічного солодкого подарунку повинен відповідати Державним стандартам, технічним регламентам, вимогам діючого санітарного законодавства України, нормам харчування, що засвідчує безпечність і якість продукту.</w:t>
      </w:r>
    </w:p>
    <w:p w14:paraId="7E3DF04E" w14:textId="1E49C78F" w:rsidR="0052492B" w:rsidRPr="00C874D6" w:rsidRDefault="0052492B" w:rsidP="00C874D6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87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Інформація про необхідні технічні, якісні та кількісні характеристики предмета закупівлі визначені у Технічних вимогах до тендерної документації</w:t>
      </w:r>
    </w:p>
    <w:p w14:paraId="6AEB9765" w14:textId="68FDFC01" w:rsidR="00C773FE" w:rsidRPr="00C874D6" w:rsidRDefault="00C773FE" w:rsidP="00C874D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874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Обґрунтування розміру бюджетного призначення:</w:t>
      </w:r>
      <w:r w:rsidRPr="00C87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розмір бюджетного призначення визначений відповідно до розрахунків кошторису на 2025 рік Борщагівської сільської ради Бучанського району Київської області</w:t>
      </w:r>
      <w:r w:rsidR="00C874D6" w:rsidRPr="00C87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а саме рішенням сесії Борщагівської сільської ради від 16.10.2025 р. №24-27-</w:t>
      </w:r>
      <w:r w:rsidR="00C874D6" w:rsidRPr="00C87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VIII</w:t>
      </w:r>
      <w:r w:rsidR="00C874D6" w:rsidRPr="00C87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«Про внесення змін до рішення Борщагівської сільської ради Бучанського району Київської області від 19.12.2024 р.  №49-20-</w:t>
      </w:r>
      <w:r w:rsidR="00C874D6" w:rsidRPr="00C87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VIII</w:t>
      </w:r>
      <w:r w:rsidR="00C874D6" w:rsidRPr="00C87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«Про бюджет Борщагівської сільської територіальної громади </w:t>
      </w:r>
      <w:r w:rsidR="004F2C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</w:t>
      </w:r>
      <w:r w:rsidR="00C874D6" w:rsidRPr="00C87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 2025 рік» по головному розпоряднику коштів сільського бюджету – Управлінню освіти, культури, молоді та спорту, яким передбачено додаткове кошторисне призначення за КПКВК 06131142 «Інші програми та заходи у сфері освіти» в сумі 200 000, 00 гривень в межах реалізації заходів «Програми «Діти України! Борщагівської сільської територіальної громади Бучанського району Київської області на 2024-2026 роки».</w:t>
      </w:r>
    </w:p>
    <w:p w14:paraId="6B1BF4C0" w14:textId="5AAC3867" w:rsidR="00C773FE" w:rsidRPr="00C874D6" w:rsidRDefault="00C773FE" w:rsidP="00C874D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874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Очікувана вартість закупівлі:</w:t>
      </w:r>
      <w:r w:rsidRPr="00C87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52492B" w:rsidRPr="00C87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200 000</w:t>
      </w:r>
      <w:r w:rsidRPr="00C87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грн. 00 коп. (</w:t>
      </w:r>
      <w:r w:rsidR="0052492B" w:rsidRPr="00C87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двісті тисяч гривень </w:t>
      </w:r>
      <w:r w:rsidRPr="00C87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00 коп.), з ПДВ.</w:t>
      </w:r>
    </w:p>
    <w:p w14:paraId="2A895BB8" w14:textId="2C87AA2F" w:rsidR="00C773FE" w:rsidRPr="00C874D6" w:rsidRDefault="00C773FE" w:rsidP="00C874D6">
      <w:pPr>
        <w:shd w:val="clear" w:color="auto" w:fill="FFFFFF"/>
        <w:spacing w:after="0" w:line="240" w:lineRule="auto"/>
        <w:ind w:firstLine="450"/>
        <w:jc w:val="both"/>
        <w:rPr>
          <w:color w:val="000000" w:themeColor="text1"/>
          <w:sz w:val="24"/>
          <w:szCs w:val="24"/>
        </w:rPr>
      </w:pPr>
      <w:r w:rsidRPr="00C874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Обґрунтування очікуваної вартості предмета закупівлі:</w:t>
      </w:r>
      <w:r w:rsidRPr="00C87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для визначення очікуваної вартості предмета закупівлі замовник керувався наказом Міністерства розвитку економіки, торгівлі та сільського господарства України від 18.02.2020 р. №275 «Про затвердження примірної методики визначення очікуваної вартості предмета закупівлі». </w:t>
      </w:r>
      <w:r w:rsidRPr="00C87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аналізу ринку, цін на </w:t>
      </w:r>
      <w:r w:rsidR="00C874D6" w:rsidRPr="00C874D6">
        <w:rPr>
          <w:rFonts w:ascii="Times New Roman" w:hAnsi="Times New Roman" w:cs="Times New Roman"/>
          <w:color w:val="000000" w:themeColor="text1"/>
          <w:sz w:val="24"/>
          <w:szCs w:val="24"/>
        </w:rPr>
        <w:t>товари (новорічні подарунки)</w:t>
      </w:r>
      <w:r w:rsidRPr="00C874D6">
        <w:rPr>
          <w:rFonts w:ascii="Times New Roman" w:hAnsi="Times New Roman" w:cs="Times New Roman"/>
          <w:color w:val="000000" w:themeColor="text1"/>
          <w:sz w:val="24"/>
          <w:szCs w:val="24"/>
        </w:rPr>
        <w:t>, які містяться у відкритих джерелах (у тому числі на сайтах постачальників зазначених</w:t>
      </w:r>
      <w:r w:rsidR="00C874D6" w:rsidRPr="00C87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товарів</w:t>
      </w:r>
      <w:r w:rsidRPr="00C874D6">
        <w:rPr>
          <w:rFonts w:ascii="Times New Roman" w:hAnsi="Times New Roman" w:cs="Times New Roman"/>
          <w:color w:val="000000" w:themeColor="text1"/>
          <w:sz w:val="24"/>
          <w:szCs w:val="24"/>
        </w:rPr>
        <w:t>, рекламі, прайс-листах, в електронній системі закупівель "Prozorro" та на аналогічних торгівельних електронних майданчиках, дані спеціалізованих інформаційно-аналітичних видань, офіційних статистичних видань, тощо).</w:t>
      </w:r>
    </w:p>
    <w:p w14:paraId="72905FF5" w14:textId="77777777" w:rsidR="00C773FE" w:rsidRPr="00C874D6" w:rsidRDefault="00C773FE" w:rsidP="00C773FE">
      <w:pPr>
        <w:rPr>
          <w:sz w:val="24"/>
          <w:szCs w:val="24"/>
        </w:rPr>
      </w:pPr>
    </w:p>
    <w:p w14:paraId="27BE2A19" w14:textId="77777777" w:rsidR="00C773FE" w:rsidRPr="00C874D6" w:rsidRDefault="00C773FE" w:rsidP="00C773FE">
      <w:pPr>
        <w:rPr>
          <w:sz w:val="24"/>
          <w:szCs w:val="24"/>
        </w:rPr>
      </w:pPr>
    </w:p>
    <w:p w14:paraId="732775CD" w14:textId="77777777" w:rsidR="00285031" w:rsidRPr="00C874D6" w:rsidRDefault="00285031">
      <w:pPr>
        <w:rPr>
          <w:sz w:val="24"/>
          <w:szCs w:val="24"/>
        </w:rPr>
      </w:pPr>
    </w:p>
    <w:sectPr w:rsidR="00285031" w:rsidRPr="00C874D6" w:rsidSect="00C874D6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DC"/>
    <w:rsid w:val="00285031"/>
    <w:rsid w:val="004F2CFD"/>
    <w:rsid w:val="0052492B"/>
    <w:rsid w:val="00942EA5"/>
    <w:rsid w:val="00AB14FE"/>
    <w:rsid w:val="00C773FE"/>
    <w:rsid w:val="00C874D6"/>
    <w:rsid w:val="00DE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99B8"/>
  <w15:chartTrackingRefBased/>
  <w15:docId w15:val="{3D2E82E4-1EE1-473A-8524-E5FEF4AA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2278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2025-11-17T11:44:00Z</cp:lastPrinted>
  <dcterms:created xsi:type="dcterms:W3CDTF">2025-11-17T07:24:00Z</dcterms:created>
  <dcterms:modified xsi:type="dcterms:W3CDTF">2025-11-17T11:47:00Z</dcterms:modified>
</cp:coreProperties>
</file>